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30EBC" w14:textId="77777777" w:rsidR="00DD3F5B" w:rsidRDefault="00DD3F5B" w:rsidP="00DD3F5B">
      <w:pPr>
        <w:jc w:val="center"/>
        <w:rPr>
          <w:bCs/>
        </w:rPr>
      </w:pPr>
    </w:p>
    <w:p w14:paraId="67128836" w14:textId="77777777" w:rsidR="00DD3F5B" w:rsidRDefault="00DD3F5B" w:rsidP="00DD3F5B">
      <w:pPr>
        <w:jc w:val="center"/>
        <w:rPr>
          <w:bCs/>
        </w:rPr>
      </w:pPr>
    </w:p>
    <w:p w14:paraId="25E6FBF7" w14:textId="77777777" w:rsidR="00DD3F5B" w:rsidRDefault="00DD3F5B" w:rsidP="00DD3F5B">
      <w:pPr>
        <w:jc w:val="center"/>
        <w:rPr>
          <w:bCs/>
        </w:rPr>
      </w:pPr>
    </w:p>
    <w:p w14:paraId="6E8D732E" w14:textId="77777777" w:rsidR="00DD3F5B" w:rsidRDefault="00DD3F5B" w:rsidP="00DD3F5B">
      <w:pPr>
        <w:jc w:val="center"/>
        <w:rPr>
          <w:bCs/>
        </w:rPr>
      </w:pPr>
    </w:p>
    <w:p w14:paraId="69163158" w14:textId="77777777" w:rsidR="00DD3F5B" w:rsidRDefault="00DD3F5B" w:rsidP="00DD3F5B">
      <w:pPr>
        <w:jc w:val="center"/>
        <w:rPr>
          <w:bCs/>
        </w:rPr>
      </w:pPr>
    </w:p>
    <w:p w14:paraId="2B8D0F83" w14:textId="43889057" w:rsidR="00B1278B" w:rsidRDefault="00426DC1" w:rsidP="00DD3F5B">
      <w:pPr>
        <w:jc w:val="center"/>
        <w:rPr>
          <w:bCs/>
        </w:rPr>
      </w:pPr>
      <w:r w:rsidRPr="00A77F05">
        <w:rPr>
          <w:bCs/>
        </w:rPr>
        <w:t>Week 4 Discussion 1</w:t>
      </w:r>
      <w:r w:rsidR="00A77F05" w:rsidRPr="00A77F05">
        <w:rPr>
          <w:bCs/>
        </w:rPr>
        <w:t xml:space="preserve">: </w:t>
      </w:r>
      <w:r w:rsidR="00A77F05" w:rsidRPr="00A77F05">
        <w:rPr>
          <w:bCs/>
        </w:rPr>
        <w:t>Validity, Reliability</w:t>
      </w:r>
      <w:r w:rsidR="00A77F05" w:rsidRPr="00A77F05">
        <w:rPr>
          <w:bCs/>
        </w:rPr>
        <w:t xml:space="preserve"> </w:t>
      </w:r>
      <w:r w:rsidR="00A77F05" w:rsidRPr="00A77F05">
        <w:rPr>
          <w:bCs/>
        </w:rPr>
        <w:t>and Generalizability</w:t>
      </w:r>
    </w:p>
    <w:p w14:paraId="21EEE2C7" w14:textId="5A1CCA0D" w:rsidR="00A77F05" w:rsidRDefault="00A77F05" w:rsidP="00DD3F5B">
      <w:pPr>
        <w:jc w:val="center"/>
        <w:rPr>
          <w:bCs/>
        </w:rPr>
      </w:pPr>
      <w:r>
        <w:rPr>
          <w:bCs/>
        </w:rPr>
        <w:t>Student’s Name</w:t>
      </w:r>
    </w:p>
    <w:p w14:paraId="1D80395B" w14:textId="6482DED4" w:rsidR="00A77F05" w:rsidRDefault="00A77F05" w:rsidP="00DD3F5B">
      <w:pPr>
        <w:jc w:val="center"/>
        <w:rPr>
          <w:bCs/>
        </w:rPr>
      </w:pPr>
      <w:r>
        <w:rPr>
          <w:bCs/>
        </w:rPr>
        <w:t>Institutional Affiliations</w:t>
      </w:r>
    </w:p>
    <w:p w14:paraId="09258745" w14:textId="77777777" w:rsidR="00DD3F5B" w:rsidRDefault="00DD3F5B" w:rsidP="00DD3F5B">
      <w:pPr>
        <w:jc w:val="center"/>
        <w:rPr>
          <w:bCs/>
        </w:rPr>
      </w:pPr>
      <w:r>
        <w:rPr>
          <w:bCs/>
        </w:rPr>
        <w:br w:type="page"/>
      </w:r>
    </w:p>
    <w:p w14:paraId="0BD0A825" w14:textId="73BF3372" w:rsidR="00A77F05" w:rsidRDefault="00A77F05" w:rsidP="00DD3F5B">
      <w:pPr>
        <w:jc w:val="center"/>
        <w:rPr>
          <w:bCs/>
        </w:rPr>
      </w:pPr>
      <w:r w:rsidRPr="00A77F05">
        <w:rPr>
          <w:bCs/>
        </w:rPr>
        <w:lastRenderedPageBreak/>
        <w:t>Week 4 Discussion 1: Validity, Reliability and Generalizability</w:t>
      </w:r>
    </w:p>
    <w:p w14:paraId="0B47A9CF" w14:textId="25CDF9EE" w:rsidR="00E568A5" w:rsidRDefault="00426DC1" w:rsidP="00DD3F5B">
      <w:pPr>
        <w:ind w:firstLine="720"/>
      </w:pPr>
      <w:r w:rsidRPr="00B1278B">
        <w:t>Validity refers to the extent to which particular research measures what it was supposed to measure</w:t>
      </w:r>
      <w:r>
        <w:t xml:space="preserve"> (Aaker et al, 2015)</w:t>
      </w:r>
      <w:r w:rsidRPr="00B1278B">
        <w:t>.</w:t>
      </w:r>
      <w:r>
        <w:t xml:space="preserve"> Validity is crucial to the accuracy of the research since it ens</w:t>
      </w:r>
      <w:r w:rsidR="001744A7">
        <w:t>ure</w:t>
      </w:r>
      <w:r w:rsidR="00044A73">
        <w:t>s</w:t>
      </w:r>
      <w:r w:rsidR="001744A7">
        <w:t xml:space="preserve"> that there are no methodical</w:t>
      </w:r>
      <w:r>
        <w:t xml:space="preserve"> errors in the research process. One type of validity is construct validity, which concerns the degree to which a certain measure used in the research is congruent with the preexisting theoretical assumptions about the topic of research (Aaker et al</w:t>
      </w:r>
      <w:r w:rsidR="00044A73">
        <w:t>.</w:t>
      </w:r>
      <w:r>
        <w:t>, 2015). As such, construct validity is dependent on assumptions made in previous research. Construct validity is divided into convergent validity and divergent validity. While the former evaluates whether the constructs that are expected to relate are related, the latter evaluates whether those which are expected to be unrelated are unrelated (Aaker et al</w:t>
      </w:r>
      <w:r w:rsidR="00044A73">
        <w:t>.</w:t>
      </w:r>
      <w:r>
        <w:t xml:space="preserve">, 2015). Nomological validity, however, is concerned with the extent to </w:t>
      </w:r>
      <w:r w:rsidRPr="00B1278B">
        <w:t>which predictions in a formal theoretical network containing a construct of interest are confirmed</w:t>
      </w:r>
      <w:r>
        <w:t xml:space="preserve"> (Hagger et al</w:t>
      </w:r>
      <w:r w:rsidR="00044A73">
        <w:t>.</w:t>
      </w:r>
      <w:r>
        <w:t>, 2017)</w:t>
      </w:r>
      <w:r w:rsidRPr="00B1278B">
        <w:t>.</w:t>
      </w:r>
    </w:p>
    <w:p w14:paraId="37B7B026" w14:textId="57067772" w:rsidR="00A77F05" w:rsidRDefault="00426DC1" w:rsidP="00DD3F5B">
      <w:pPr>
        <w:ind w:firstLine="720"/>
      </w:pPr>
      <w:r>
        <w:t>Reliability is the extent to which the research methods employed will lead to consistent results (Aaker et al, 2015). This is important in ensuring that there are no random errors in the research process. Reliability can be evaluated based on the replicability of research, which is the extent to which similar results can be obtained from repeating the research under similar circumstances as the initial research. Consequently, assessing reliability may require repeating the research, while this is not necessarily the case when assessing validity.  However, reliability only cannot be used to guarantee the validity of a</w:t>
      </w:r>
      <w:r w:rsidR="00044A73">
        <w:t xml:space="preserve"> market</w:t>
      </w:r>
      <w:r>
        <w:t xml:space="preserve"> research (Aaker et al</w:t>
      </w:r>
      <w:r w:rsidR="00044A73">
        <w:t>.</w:t>
      </w:r>
      <w:r>
        <w:t>, 2015). As such, validity is more challenging to assess compared to reliability.</w:t>
      </w:r>
    </w:p>
    <w:p w14:paraId="57895425" w14:textId="0C844033" w:rsidR="00A77F05" w:rsidRDefault="00426DC1" w:rsidP="00DD3F5B">
      <w:pPr>
        <w:ind w:firstLine="720"/>
      </w:pPr>
      <w:r>
        <w:t>Generalizability, on the other hand, refers to whether the findings from research can be applied to different circumstances (Aaker et al</w:t>
      </w:r>
      <w:r w:rsidR="00044A73">
        <w:t>.</w:t>
      </w:r>
      <w:r>
        <w:t xml:space="preserve">, 2015). Thus, the generalizability of a </w:t>
      </w:r>
      <w:r>
        <w:lastRenderedPageBreak/>
        <w:t>measurement can be determined based on whether it can be applied when different methods of data collection are used when different research subjects are used and in different conditions of interpretation (Aaker et al</w:t>
      </w:r>
      <w:r w:rsidR="00044A73">
        <w:t>.</w:t>
      </w:r>
      <w:r>
        <w:t>, 2015). Therefore, assessing generalizability often involves different research circumstances while this is not always the case when assessing reliability. Similarly, generalizability is easier to evaluate compared to validity. Nonetheless, validity, reliability, and generalizability are all measured in terms of the extent to which they meet certain criteria. As such, they are all not absolute. Furthermore, the method of data collection is important in all of them. Also, they are all indicators of the quality of research, although validity is more important on a multiple-item scale.</w:t>
      </w:r>
    </w:p>
    <w:p w14:paraId="040200C1" w14:textId="77777777" w:rsidR="00CF5C37" w:rsidRDefault="00CF5C37" w:rsidP="00DD3F5B">
      <w:pPr>
        <w:jc w:val="center"/>
        <w:rPr>
          <w:bCs/>
        </w:rPr>
      </w:pPr>
      <w:r>
        <w:rPr>
          <w:bCs/>
        </w:rPr>
        <w:br w:type="page"/>
      </w:r>
    </w:p>
    <w:p w14:paraId="10B729F8" w14:textId="7D4CBD2A" w:rsidR="00A77F05" w:rsidRDefault="00426DC1" w:rsidP="00DD3F5B">
      <w:pPr>
        <w:jc w:val="center"/>
        <w:rPr>
          <w:bCs/>
        </w:rPr>
      </w:pPr>
      <w:r w:rsidRPr="00A77F05">
        <w:rPr>
          <w:bCs/>
        </w:rPr>
        <w:lastRenderedPageBreak/>
        <w:t>References</w:t>
      </w:r>
    </w:p>
    <w:p w14:paraId="5D43AF35" w14:textId="77777777" w:rsidR="00A77F05" w:rsidRDefault="00A77F05" w:rsidP="00DD3F5B">
      <w:pPr>
        <w:ind w:left="720" w:hanging="720"/>
        <w:rPr>
          <w:rFonts w:eastAsia="Times New Roman" w:cs="Times New Roman"/>
          <w:szCs w:val="24"/>
        </w:rPr>
      </w:pPr>
      <w:r w:rsidRPr="00B1278B">
        <w:rPr>
          <w:rFonts w:eastAsia="Times New Roman" w:cs="Times New Roman"/>
          <w:szCs w:val="24"/>
        </w:rPr>
        <w:t>Aaker, D. A., Kumar, V., Day, G. S., &amp; Leone, R. P. (2015). </w:t>
      </w:r>
      <w:r w:rsidRPr="00B1278B">
        <w:rPr>
          <w:rFonts w:eastAsia="Times New Roman" w:cs="Times New Roman"/>
          <w:i/>
          <w:iCs/>
          <w:szCs w:val="24"/>
        </w:rPr>
        <w:t>Marketing research</w:t>
      </w:r>
      <w:r w:rsidRPr="00B1278B">
        <w:rPr>
          <w:rFonts w:eastAsia="Times New Roman" w:cs="Times New Roman"/>
          <w:szCs w:val="24"/>
        </w:rPr>
        <w:t> (12th ed.). Hoboken, N.J.: John Wiley &amp; Sons. Pp 280-282</w:t>
      </w:r>
      <w:r>
        <w:rPr>
          <w:rFonts w:eastAsia="Times New Roman" w:cs="Times New Roman"/>
          <w:szCs w:val="24"/>
        </w:rPr>
        <w:t>.</w:t>
      </w:r>
    </w:p>
    <w:p w14:paraId="08A57420" w14:textId="77777777" w:rsidR="00A77F05" w:rsidRPr="00B1278B" w:rsidRDefault="00A77F05" w:rsidP="00DD3F5B">
      <w:pPr>
        <w:ind w:left="720" w:hanging="720"/>
        <w:rPr>
          <w:rFonts w:cs="Times New Roman"/>
          <w:szCs w:val="24"/>
        </w:rPr>
      </w:pPr>
      <w:r w:rsidRPr="00B1278B">
        <w:rPr>
          <w:rFonts w:cs="Times New Roman"/>
          <w:color w:val="303030"/>
          <w:szCs w:val="24"/>
          <w:shd w:val="clear" w:color="auto" w:fill="FFFFFF"/>
        </w:rPr>
        <w:t>Hagger, M. S., Gucciardi, D. F., &amp; Chatzisarantis, N. (2017). On Nomological Validity and Auxiliary Assumptions: The Importance of Simultaneously Testing Effects in Social Cognitive Theories Applied to Health Behavior and Some Guidelines. </w:t>
      </w:r>
      <w:r w:rsidRPr="00B1278B">
        <w:rPr>
          <w:rFonts w:cs="Times New Roman"/>
          <w:i/>
          <w:iCs/>
          <w:color w:val="303030"/>
          <w:szCs w:val="24"/>
          <w:shd w:val="clear" w:color="auto" w:fill="FFFFFF"/>
        </w:rPr>
        <w:t>Frontiers in psychology</w:t>
      </w:r>
      <w:r w:rsidRPr="00B1278B">
        <w:rPr>
          <w:rFonts w:cs="Times New Roman"/>
          <w:color w:val="303030"/>
          <w:szCs w:val="24"/>
          <w:shd w:val="clear" w:color="auto" w:fill="FFFFFF"/>
        </w:rPr>
        <w:t>, </w:t>
      </w:r>
      <w:r w:rsidRPr="00B1278B">
        <w:rPr>
          <w:rFonts w:cs="Times New Roman"/>
          <w:i/>
          <w:iCs/>
          <w:color w:val="303030"/>
          <w:szCs w:val="24"/>
          <w:shd w:val="clear" w:color="auto" w:fill="FFFFFF"/>
        </w:rPr>
        <w:t>8</w:t>
      </w:r>
      <w:r w:rsidRPr="00B1278B">
        <w:rPr>
          <w:rFonts w:cs="Times New Roman"/>
          <w:color w:val="303030"/>
          <w:szCs w:val="24"/>
          <w:shd w:val="clear" w:color="auto" w:fill="FFFFFF"/>
        </w:rPr>
        <w:t>, 1933.</w:t>
      </w:r>
      <w:r>
        <w:rPr>
          <w:rFonts w:cs="Times New Roman"/>
          <w:color w:val="303030"/>
          <w:szCs w:val="24"/>
          <w:shd w:val="clear" w:color="auto" w:fill="FFFFFF"/>
        </w:rPr>
        <w:t xml:space="preserve"> </w:t>
      </w:r>
      <w:hyperlink r:id="rId6" w:history="1">
        <w:r w:rsidRPr="003A07B0">
          <w:rPr>
            <w:rStyle w:val="Hyperlink"/>
            <w:rFonts w:cs="Times New Roman"/>
            <w:szCs w:val="24"/>
            <w:shd w:val="clear" w:color="auto" w:fill="FFFFFF"/>
          </w:rPr>
          <w:t>https://doi.org/10.3389/fpsyg.2017.01933</w:t>
        </w:r>
      </w:hyperlink>
    </w:p>
    <w:sectPr w:rsidR="00A77F05" w:rsidRPr="00B1278B" w:rsidSect="00A77F05">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56204" w14:textId="77777777" w:rsidR="000951A2" w:rsidRDefault="000951A2" w:rsidP="00A77F05">
      <w:pPr>
        <w:spacing w:after="0" w:line="240" w:lineRule="auto"/>
      </w:pPr>
      <w:r>
        <w:separator/>
      </w:r>
    </w:p>
  </w:endnote>
  <w:endnote w:type="continuationSeparator" w:id="0">
    <w:p w14:paraId="1530246F" w14:textId="77777777" w:rsidR="000951A2" w:rsidRDefault="000951A2" w:rsidP="00A77F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0F8D7" w14:textId="77777777" w:rsidR="000951A2" w:rsidRDefault="000951A2" w:rsidP="00A77F05">
      <w:pPr>
        <w:spacing w:after="0" w:line="240" w:lineRule="auto"/>
      </w:pPr>
      <w:r>
        <w:separator/>
      </w:r>
    </w:p>
  </w:footnote>
  <w:footnote w:type="continuationSeparator" w:id="0">
    <w:p w14:paraId="75929527" w14:textId="77777777" w:rsidR="000951A2" w:rsidRDefault="000951A2" w:rsidP="00A77F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imes New Roman"/>
        <w:sz w:val="22"/>
      </w:rPr>
      <w:id w:val="1889523605"/>
      <w:docPartObj>
        <w:docPartGallery w:val="Page Numbers (Top of Page)"/>
        <w:docPartUnique/>
      </w:docPartObj>
    </w:sdtPr>
    <w:sdtEndPr>
      <w:rPr>
        <w:noProof/>
      </w:rPr>
    </w:sdtEndPr>
    <w:sdtContent>
      <w:p w14:paraId="581941B8" w14:textId="436D0F07" w:rsidR="00A77F05" w:rsidRPr="00A77F05" w:rsidRDefault="00A77F05" w:rsidP="00A77F05">
        <w:pPr>
          <w:pStyle w:val="Header"/>
          <w:tabs>
            <w:tab w:val="clear" w:pos="9026"/>
            <w:tab w:val="right" w:pos="9356"/>
          </w:tabs>
          <w:jc w:val="right"/>
          <w:rPr>
            <w:rFonts w:cs="Times New Roman"/>
            <w:sz w:val="22"/>
          </w:rPr>
        </w:pPr>
        <w:r w:rsidRPr="00A77F05">
          <w:rPr>
            <w:rFonts w:cs="Times New Roman"/>
            <w:bCs/>
            <w:sz w:val="22"/>
          </w:rPr>
          <w:t>VALIDITY, RELIABILITY AND GENERALIZABILITY</w:t>
        </w:r>
        <w:r>
          <w:rPr>
            <w:rFonts w:cs="Times New Roman"/>
            <w:sz w:val="22"/>
          </w:rPr>
          <w:tab/>
        </w:r>
        <w:r w:rsidRPr="00A77F05">
          <w:rPr>
            <w:rFonts w:cs="Times New Roman"/>
            <w:sz w:val="22"/>
          </w:rPr>
          <w:fldChar w:fldCharType="begin"/>
        </w:r>
        <w:r w:rsidRPr="00A77F05">
          <w:rPr>
            <w:rFonts w:cs="Times New Roman"/>
            <w:sz w:val="22"/>
          </w:rPr>
          <w:instrText xml:space="preserve"> PAGE   \* MERGEFORMAT </w:instrText>
        </w:r>
        <w:r w:rsidRPr="00A77F05">
          <w:rPr>
            <w:rFonts w:cs="Times New Roman"/>
            <w:sz w:val="22"/>
          </w:rPr>
          <w:fldChar w:fldCharType="separate"/>
        </w:r>
        <w:r w:rsidRPr="00A77F05">
          <w:rPr>
            <w:rFonts w:cs="Times New Roman"/>
            <w:noProof/>
            <w:sz w:val="22"/>
          </w:rPr>
          <w:t>2</w:t>
        </w:r>
        <w:r w:rsidRPr="00A77F05">
          <w:rPr>
            <w:rFonts w:cs="Times New Roman"/>
            <w:noProof/>
            <w:sz w:val="22"/>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rPr>
      <w:id w:val="1131905579"/>
      <w:docPartObj>
        <w:docPartGallery w:val="Page Numbers (Top of Page)"/>
        <w:docPartUnique/>
      </w:docPartObj>
    </w:sdtPr>
    <w:sdtEndPr>
      <w:rPr>
        <w:noProof/>
      </w:rPr>
    </w:sdtEndPr>
    <w:sdtContent>
      <w:p w14:paraId="1101072F" w14:textId="77934EF6" w:rsidR="00A77F05" w:rsidRPr="00A77F05" w:rsidRDefault="00A77F05" w:rsidP="00A77F05">
        <w:pPr>
          <w:pStyle w:val="Header"/>
          <w:tabs>
            <w:tab w:val="clear" w:pos="9026"/>
            <w:tab w:val="right" w:pos="9356"/>
          </w:tabs>
          <w:jc w:val="right"/>
          <w:rPr>
            <w:sz w:val="22"/>
          </w:rPr>
        </w:pPr>
        <w:r>
          <w:rPr>
            <w:sz w:val="22"/>
          </w:rPr>
          <w:t xml:space="preserve">Running head: </w:t>
        </w:r>
        <w:r w:rsidRPr="00A77F05">
          <w:rPr>
            <w:bCs/>
            <w:sz w:val="22"/>
          </w:rPr>
          <w:t>VALIDITY, RELIABILITY AND GENERALIZABILITY</w:t>
        </w:r>
        <w:r>
          <w:rPr>
            <w:sz w:val="22"/>
          </w:rPr>
          <w:tab/>
        </w:r>
        <w:r w:rsidRPr="00A77F05">
          <w:rPr>
            <w:sz w:val="22"/>
          </w:rPr>
          <w:fldChar w:fldCharType="begin"/>
        </w:r>
        <w:r w:rsidRPr="00A77F05">
          <w:rPr>
            <w:sz w:val="22"/>
          </w:rPr>
          <w:instrText xml:space="preserve"> PAGE   \* MERGEFORMAT </w:instrText>
        </w:r>
        <w:r w:rsidRPr="00A77F05">
          <w:rPr>
            <w:sz w:val="22"/>
          </w:rPr>
          <w:fldChar w:fldCharType="separate"/>
        </w:r>
        <w:r w:rsidRPr="00A77F05">
          <w:rPr>
            <w:noProof/>
            <w:sz w:val="22"/>
          </w:rPr>
          <w:t>2</w:t>
        </w:r>
        <w:r w:rsidRPr="00A77F05">
          <w:rPr>
            <w:noProof/>
            <w:sz w:val="22"/>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3NTI3MTM3MLU0MzVR0lEKTi0uzszPAykwrAUAL86nkiwAAAA="/>
  </w:docVars>
  <w:rsids>
    <w:rsidRoot w:val="00FA70F3"/>
    <w:rsid w:val="00044A73"/>
    <w:rsid w:val="000951A2"/>
    <w:rsid w:val="001744A7"/>
    <w:rsid w:val="0031113A"/>
    <w:rsid w:val="00426DC1"/>
    <w:rsid w:val="00926814"/>
    <w:rsid w:val="00A77F05"/>
    <w:rsid w:val="00AB251A"/>
    <w:rsid w:val="00B1278B"/>
    <w:rsid w:val="00BB6A6A"/>
    <w:rsid w:val="00CF57D0"/>
    <w:rsid w:val="00CF5C37"/>
    <w:rsid w:val="00DD3F5B"/>
    <w:rsid w:val="00E568A5"/>
    <w:rsid w:val="00FA7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EE6BA"/>
  <w15:docId w15:val="{4140F9E4-F32A-4E1C-B148-943662D1C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814"/>
    <w:pPr>
      <w:spacing w:line="480" w:lineRule="auto"/>
    </w:pPr>
    <w:rPr>
      <w:rFonts w:ascii="Times New Roman" w:hAnsi="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70F3"/>
    <w:rPr>
      <w:color w:val="0000FF" w:themeColor="hyperlink"/>
      <w:u w:val="single"/>
    </w:rPr>
  </w:style>
  <w:style w:type="paragraph" w:styleId="Header">
    <w:name w:val="header"/>
    <w:basedOn w:val="Normal"/>
    <w:link w:val="HeaderChar"/>
    <w:uiPriority w:val="99"/>
    <w:unhideWhenUsed/>
    <w:rsid w:val="00A77F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7F05"/>
    <w:rPr>
      <w:rFonts w:ascii="Times New Roman" w:hAnsi="Times New Roman"/>
      <w:sz w:val="24"/>
    </w:rPr>
  </w:style>
  <w:style w:type="paragraph" w:styleId="Footer">
    <w:name w:val="footer"/>
    <w:basedOn w:val="Normal"/>
    <w:link w:val="FooterChar"/>
    <w:uiPriority w:val="99"/>
    <w:unhideWhenUsed/>
    <w:rsid w:val="00A77F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7F05"/>
    <w:rPr>
      <w:rFonts w:ascii="Times New Roman" w:hAnsi="Times New Roman"/>
      <w:sz w:val="24"/>
    </w:rPr>
  </w:style>
  <w:style w:type="character" w:styleId="UnresolvedMention">
    <w:name w:val="Unresolved Mention"/>
    <w:basedOn w:val="DefaultParagraphFont"/>
    <w:uiPriority w:val="99"/>
    <w:semiHidden/>
    <w:unhideWhenUsed/>
    <w:rsid w:val="00A77F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3389/fpsyg.2017.01933"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4</Pages>
  <Words>513</Words>
  <Characters>2928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Montella Silla</dc:creator>
  <cp:lastModifiedBy>Antony Ouma</cp:lastModifiedBy>
  <cp:revision>10</cp:revision>
  <dcterms:created xsi:type="dcterms:W3CDTF">2021-05-16T12:55:00Z</dcterms:created>
  <dcterms:modified xsi:type="dcterms:W3CDTF">2021-05-17T19:32:00Z</dcterms:modified>
</cp:coreProperties>
</file>